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42" w:rsidRDefault="009C06EC" w:rsidP="00823842">
      <w:pPr>
        <w:pStyle w:val="Default"/>
      </w:pPr>
      <w:bookmarkStart w:id="0" w:name="_GoBack"/>
      <w:bookmarkEnd w:id="0"/>
      <w:r>
        <w:rPr>
          <w:noProof/>
          <w:sz w:val="22"/>
          <w:szCs w:val="22"/>
        </w:rPr>
        <w:drawing>
          <wp:anchor distT="0" distB="0" distL="114300" distR="114300" simplePos="0" relativeHeight="251658240" behindDoc="0" locked="0" layoutInCell="1" allowOverlap="1">
            <wp:simplePos x="0" y="0"/>
            <wp:positionH relativeFrom="column">
              <wp:posOffset>1390650</wp:posOffset>
            </wp:positionH>
            <wp:positionV relativeFrom="paragraph">
              <wp:posOffset>-47625</wp:posOffset>
            </wp:positionV>
            <wp:extent cx="297688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3 Header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6880" cy="685800"/>
                    </a:xfrm>
                    <a:prstGeom prst="rect">
                      <a:avLst/>
                    </a:prstGeom>
                  </pic:spPr>
                </pic:pic>
              </a:graphicData>
            </a:graphic>
            <wp14:sizeRelV relativeFrom="margin">
              <wp14:pctHeight>0</wp14:pctHeight>
            </wp14:sizeRelV>
          </wp:anchor>
        </w:drawing>
      </w:r>
    </w:p>
    <w:p w:rsidR="009C06EC" w:rsidRDefault="00823842" w:rsidP="00823842">
      <w:pPr>
        <w:pStyle w:val="Default"/>
      </w:pPr>
      <w:r>
        <w:t xml:space="preserve"> </w:t>
      </w:r>
    </w:p>
    <w:p w:rsidR="009C06EC" w:rsidRDefault="009C06EC" w:rsidP="00823842">
      <w:pPr>
        <w:pStyle w:val="Default"/>
      </w:pPr>
    </w:p>
    <w:p w:rsidR="009C06EC" w:rsidRDefault="009C06EC" w:rsidP="00823842">
      <w:pPr>
        <w:pStyle w:val="Default"/>
      </w:pPr>
    </w:p>
    <w:p w:rsidR="00823842" w:rsidRDefault="00823842" w:rsidP="00823842">
      <w:pPr>
        <w:pStyle w:val="Default"/>
        <w:rPr>
          <w:sz w:val="36"/>
          <w:szCs w:val="36"/>
        </w:rPr>
      </w:pPr>
      <w:r>
        <w:rPr>
          <w:b/>
          <w:bCs/>
          <w:sz w:val="36"/>
          <w:szCs w:val="36"/>
        </w:rPr>
        <w:t xml:space="preserve">SC District 23 PTA </w:t>
      </w:r>
    </w:p>
    <w:p w:rsidR="00823842" w:rsidRDefault="00823842" w:rsidP="00823842">
      <w:pPr>
        <w:pStyle w:val="Default"/>
        <w:rPr>
          <w:sz w:val="36"/>
          <w:szCs w:val="36"/>
        </w:rPr>
      </w:pPr>
      <w:r>
        <w:rPr>
          <w:b/>
          <w:bCs/>
          <w:sz w:val="36"/>
          <w:szCs w:val="36"/>
        </w:rPr>
        <w:t xml:space="preserve">President’s Roundtable Meeting Minutes </w:t>
      </w:r>
    </w:p>
    <w:p w:rsidR="00823842" w:rsidRDefault="007262DE" w:rsidP="00823842">
      <w:pPr>
        <w:pStyle w:val="Default"/>
        <w:rPr>
          <w:sz w:val="27"/>
          <w:szCs w:val="27"/>
        </w:rPr>
      </w:pPr>
      <w:r>
        <w:rPr>
          <w:i/>
          <w:iCs/>
          <w:sz w:val="27"/>
          <w:szCs w:val="27"/>
        </w:rPr>
        <w:t xml:space="preserve">May </w:t>
      </w:r>
      <w:r w:rsidR="00823842">
        <w:rPr>
          <w:i/>
          <w:iCs/>
          <w:sz w:val="27"/>
          <w:szCs w:val="27"/>
        </w:rPr>
        <w:t>12, 2015</w:t>
      </w:r>
    </w:p>
    <w:p w:rsidR="00823842" w:rsidRDefault="00823842" w:rsidP="00823842">
      <w:pPr>
        <w:pStyle w:val="Default"/>
        <w:rPr>
          <w:sz w:val="27"/>
          <w:szCs w:val="27"/>
        </w:rPr>
      </w:pPr>
      <w:r>
        <w:rPr>
          <w:i/>
          <w:iCs/>
          <w:sz w:val="27"/>
          <w:szCs w:val="27"/>
        </w:rPr>
        <w:t>Windsor Hill Art Infused Elementary School</w:t>
      </w:r>
    </w:p>
    <w:p w:rsidR="00823842" w:rsidRDefault="00823842" w:rsidP="00823842">
      <w:pPr>
        <w:pStyle w:val="Default"/>
        <w:rPr>
          <w:sz w:val="23"/>
          <w:szCs w:val="23"/>
        </w:rPr>
      </w:pPr>
    </w:p>
    <w:p w:rsidR="00823842" w:rsidRDefault="00823842" w:rsidP="00823842">
      <w:pPr>
        <w:pStyle w:val="Default"/>
        <w:rPr>
          <w:sz w:val="23"/>
          <w:szCs w:val="23"/>
        </w:rPr>
      </w:pPr>
      <w:r>
        <w:rPr>
          <w:b/>
          <w:bCs/>
          <w:sz w:val="23"/>
          <w:szCs w:val="23"/>
        </w:rPr>
        <w:t xml:space="preserve">In Attendance </w:t>
      </w:r>
    </w:p>
    <w:p w:rsidR="00823842" w:rsidRDefault="00DD2707" w:rsidP="00823842">
      <w:pPr>
        <w:pStyle w:val="Default"/>
        <w:rPr>
          <w:sz w:val="23"/>
          <w:szCs w:val="23"/>
        </w:rPr>
      </w:pPr>
      <w:r>
        <w:rPr>
          <w:sz w:val="23"/>
          <w:szCs w:val="23"/>
        </w:rPr>
        <w:t xml:space="preserve">T. Evans, A. Wickersham, B. Harriman, S. </w:t>
      </w:r>
      <w:proofErr w:type="spellStart"/>
      <w:r>
        <w:rPr>
          <w:sz w:val="23"/>
          <w:szCs w:val="23"/>
        </w:rPr>
        <w:t>Gondee</w:t>
      </w:r>
      <w:proofErr w:type="spellEnd"/>
      <w:r>
        <w:rPr>
          <w:sz w:val="23"/>
          <w:szCs w:val="23"/>
        </w:rPr>
        <w:t xml:space="preserve">, W. Baird, G. Calvert, G. Hill-Morrison, A. </w:t>
      </w:r>
      <w:proofErr w:type="spellStart"/>
      <w:r>
        <w:rPr>
          <w:sz w:val="23"/>
          <w:szCs w:val="23"/>
        </w:rPr>
        <w:t>McKen</w:t>
      </w:r>
      <w:proofErr w:type="spellEnd"/>
      <w:r>
        <w:rPr>
          <w:sz w:val="23"/>
          <w:szCs w:val="23"/>
        </w:rPr>
        <w:t xml:space="preserve">, T. Chance, A. </w:t>
      </w:r>
      <w:proofErr w:type="spellStart"/>
      <w:r>
        <w:rPr>
          <w:sz w:val="23"/>
          <w:szCs w:val="23"/>
        </w:rPr>
        <w:t>Prioleau</w:t>
      </w:r>
      <w:proofErr w:type="spellEnd"/>
      <w:r>
        <w:rPr>
          <w:sz w:val="23"/>
          <w:szCs w:val="23"/>
        </w:rPr>
        <w:t xml:space="preserve">, T. Hill, D. David, W. Tucker, K. Alston, G. Bannister, T. Garcia, S. </w:t>
      </w:r>
      <w:proofErr w:type="spellStart"/>
      <w:r>
        <w:rPr>
          <w:sz w:val="23"/>
          <w:szCs w:val="23"/>
        </w:rPr>
        <w:t>Bennage</w:t>
      </w:r>
      <w:proofErr w:type="spellEnd"/>
      <w:r>
        <w:rPr>
          <w:sz w:val="23"/>
          <w:szCs w:val="23"/>
        </w:rPr>
        <w:t xml:space="preserve">, J. Campbell, J. Farnsworth, D. Trigiani, C. Gubler, M. Rogers, M. Fanning, T. DuBose, J. Brown, A. </w:t>
      </w:r>
      <w:proofErr w:type="spellStart"/>
      <w:r>
        <w:rPr>
          <w:sz w:val="23"/>
          <w:szCs w:val="23"/>
        </w:rPr>
        <w:t>Muckin</w:t>
      </w:r>
      <w:proofErr w:type="spellEnd"/>
      <w:r>
        <w:rPr>
          <w:sz w:val="23"/>
          <w:szCs w:val="23"/>
        </w:rPr>
        <w:t xml:space="preserve">, A. </w:t>
      </w:r>
      <w:proofErr w:type="spellStart"/>
      <w:r>
        <w:rPr>
          <w:sz w:val="23"/>
          <w:szCs w:val="23"/>
        </w:rPr>
        <w:t>Pomranky</w:t>
      </w:r>
      <w:proofErr w:type="spellEnd"/>
      <w:r>
        <w:rPr>
          <w:sz w:val="23"/>
          <w:szCs w:val="23"/>
        </w:rPr>
        <w:t xml:space="preserve">, C. O’Neal, N. </w:t>
      </w:r>
      <w:proofErr w:type="spellStart"/>
      <w:r>
        <w:rPr>
          <w:sz w:val="23"/>
          <w:szCs w:val="23"/>
        </w:rPr>
        <w:t>Clingerman</w:t>
      </w:r>
      <w:proofErr w:type="spellEnd"/>
      <w:r>
        <w:rPr>
          <w:sz w:val="23"/>
          <w:szCs w:val="23"/>
        </w:rPr>
        <w:t xml:space="preserve">, T. </w:t>
      </w:r>
      <w:proofErr w:type="spellStart"/>
      <w:r>
        <w:rPr>
          <w:sz w:val="23"/>
          <w:szCs w:val="23"/>
        </w:rPr>
        <w:t>Traynham</w:t>
      </w:r>
      <w:proofErr w:type="spellEnd"/>
      <w:r>
        <w:rPr>
          <w:sz w:val="23"/>
          <w:szCs w:val="23"/>
        </w:rPr>
        <w:t xml:space="preserve">, P. Inabinett, A. </w:t>
      </w:r>
      <w:proofErr w:type="spellStart"/>
      <w:r>
        <w:rPr>
          <w:sz w:val="23"/>
          <w:szCs w:val="23"/>
        </w:rPr>
        <w:t>Wimberly</w:t>
      </w:r>
      <w:proofErr w:type="spellEnd"/>
      <w:r>
        <w:rPr>
          <w:sz w:val="23"/>
          <w:szCs w:val="23"/>
        </w:rPr>
        <w:t xml:space="preserve">, K. Barker, K. </w:t>
      </w:r>
      <w:proofErr w:type="spellStart"/>
      <w:r>
        <w:rPr>
          <w:sz w:val="23"/>
          <w:szCs w:val="23"/>
        </w:rPr>
        <w:t>Caison</w:t>
      </w:r>
      <w:proofErr w:type="spellEnd"/>
      <w:r>
        <w:rPr>
          <w:sz w:val="23"/>
          <w:szCs w:val="23"/>
        </w:rPr>
        <w:t xml:space="preserve">, L. </w:t>
      </w:r>
      <w:proofErr w:type="spellStart"/>
      <w:r>
        <w:rPr>
          <w:sz w:val="23"/>
          <w:szCs w:val="23"/>
        </w:rPr>
        <w:t>Mitchum</w:t>
      </w:r>
      <w:proofErr w:type="spellEnd"/>
      <w:r>
        <w:rPr>
          <w:sz w:val="23"/>
          <w:szCs w:val="23"/>
        </w:rPr>
        <w:t>, V. Bodison, M. Howard, C. Hernandez, D. DuBose</w:t>
      </w:r>
    </w:p>
    <w:p w:rsidR="00DD2707" w:rsidRDefault="00DD2707" w:rsidP="00823842">
      <w:pPr>
        <w:pStyle w:val="Default"/>
        <w:rPr>
          <w:sz w:val="23"/>
          <w:szCs w:val="23"/>
        </w:rPr>
      </w:pPr>
    </w:p>
    <w:p w:rsidR="00823842" w:rsidRDefault="00823842" w:rsidP="00823842">
      <w:pPr>
        <w:pStyle w:val="Default"/>
        <w:rPr>
          <w:sz w:val="23"/>
          <w:szCs w:val="23"/>
        </w:rPr>
      </w:pPr>
      <w:r>
        <w:rPr>
          <w:sz w:val="23"/>
          <w:szCs w:val="23"/>
        </w:rPr>
        <w:t xml:space="preserve">The meeting was called to order by Cori Gubler (D23 PTA President) at 6:30pm. </w:t>
      </w:r>
    </w:p>
    <w:p w:rsidR="00823842" w:rsidRDefault="00823842" w:rsidP="00823842">
      <w:pPr>
        <w:pStyle w:val="Default"/>
        <w:rPr>
          <w:sz w:val="23"/>
          <w:szCs w:val="23"/>
        </w:rPr>
      </w:pPr>
    </w:p>
    <w:p w:rsidR="00823842" w:rsidRDefault="00823842" w:rsidP="00823842">
      <w:pPr>
        <w:pStyle w:val="Default"/>
        <w:rPr>
          <w:sz w:val="22"/>
          <w:szCs w:val="22"/>
        </w:rPr>
      </w:pPr>
      <w:r>
        <w:rPr>
          <w:b/>
          <w:bCs/>
          <w:sz w:val="22"/>
          <w:szCs w:val="22"/>
        </w:rPr>
        <w:t xml:space="preserve">Approval of Minutes </w:t>
      </w:r>
    </w:p>
    <w:p w:rsidR="00823842" w:rsidRDefault="00823842" w:rsidP="00823842">
      <w:pPr>
        <w:pStyle w:val="Default"/>
        <w:rPr>
          <w:sz w:val="22"/>
          <w:szCs w:val="22"/>
        </w:rPr>
      </w:pPr>
      <w:r>
        <w:rPr>
          <w:sz w:val="22"/>
          <w:szCs w:val="22"/>
        </w:rPr>
        <w:t xml:space="preserve">A motion was made and seconded to approve the minutes of last meeting (3/10/15). </w:t>
      </w:r>
    </w:p>
    <w:p w:rsidR="00823842" w:rsidRDefault="00823842" w:rsidP="00823842">
      <w:pPr>
        <w:pStyle w:val="Default"/>
        <w:rPr>
          <w:sz w:val="22"/>
          <w:szCs w:val="22"/>
        </w:rPr>
      </w:pPr>
    </w:p>
    <w:p w:rsidR="00823842" w:rsidRDefault="00823842" w:rsidP="00823842">
      <w:pPr>
        <w:pStyle w:val="Default"/>
        <w:rPr>
          <w:sz w:val="22"/>
          <w:szCs w:val="22"/>
        </w:rPr>
      </w:pPr>
      <w:r>
        <w:rPr>
          <w:b/>
          <w:bCs/>
          <w:sz w:val="22"/>
          <w:szCs w:val="22"/>
        </w:rPr>
        <w:t xml:space="preserve">Treasurer Report </w:t>
      </w:r>
    </w:p>
    <w:p w:rsidR="00823842" w:rsidRDefault="00823842" w:rsidP="00823842">
      <w:pPr>
        <w:pStyle w:val="Default"/>
        <w:rPr>
          <w:sz w:val="22"/>
          <w:szCs w:val="22"/>
        </w:rPr>
      </w:pPr>
      <w:r>
        <w:rPr>
          <w:sz w:val="22"/>
          <w:szCs w:val="22"/>
        </w:rPr>
        <w:t xml:space="preserve">Mr. David DuBose presented the current budget.  It was noted that this year, 100% of the district dues were paid by local units.  </w:t>
      </w:r>
    </w:p>
    <w:p w:rsidR="008213EF" w:rsidRDefault="008213EF" w:rsidP="00823842">
      <w:pPr>
        <w:pStyle w:val="Default"/>
        <w:rPr>
          <w:sz w:val="22"/>
          <w:szCs w:val="22"/>
        </w:rPr>
      </w:pPr>
    </w:p>
    <w:p w:rsidR="00616A2F" w:rsidRDefault="008213EF" w:rsidP="00823842">
      <w:pPr>
        <w:pStyle w:val="Default"/>
        <w:rPr>
          <w:sz w:val="22"/>
          <w:szCs w:val="22"/>
        </w:rPr>
      </w:pPr>
      <w:r>
        <w:rPr>
          <w:sz w:val="22"/>
          <w:szCs w:val="22"/>
        </w:rPr>
        <w:t>Financial reviews should be done after July 1, but before October 1, and are not to be completed by a signer on the account.  It is encouraged to use a CPA if income is greater than $50k.</w:t>
      </w:r>
    </w:p>
    <w:p w:rsidR="008213EF" w:rsidRDefault="008213EF" w:rsidP="00823842">
      <w:pPr>
        <w:pStyle w:val="Default"/>
        <w:rPr>
          <w:sz w:val="22"/>
          <w:szCs w:val="22"/>
        </w:rPr>
      </w:pPr>
    </w:p>
    <w:p w:rsidR="008213EF" w:rsidRDefault="008213EF" w:rsidP="00823842">
      <w:pPr>
        <w:pStyle w:val="Default"/>
        <w:rPr>
          <w:sz w:val="22"/>
          <w:szCs w:val="22"/>
        </w:rPr>
      </w:pPr>
      <w:r>
        <w:rPr>
          <w:sz w:val="22"/>
          <w:szCs w:val="22"/>
        </w:rPr>
        <w:t xml:space="preserve">If local units </w:t>
      </w:r>
      <w:r w:rsidR="009C06EC">
        <w:rPr>
          <w:sz w:val="22"/>
          <w:szCs w:val="22"/>
        </w:rPr>
        <w:t>fail to file taxes for three (3) years</w:t>
      </w:r>
      <w:r>
        <w:rPr>
          <w:sz w:val="22"/>
          <w:szCs w:val="22"/>
        </w:rPr>
        <w:t>, they could lose their EIN and have to reapply, which costs a fee.</w:t>
      </w:r>
    </w:p>
    <w:p w:rsidR="008213EF" w:rsidRDefault="008213EF" w:rsidP="00823842">
      <w:pPr>
        <w:pStyle w:val="Default"/>
        <w:rPr>
          <w:sz w:val="22"/>
          <w:szCs w:val="22"/>
        </w:rPr>
      </w:pPr>
    </w:p>
    <w:p w:rsidR="008213EF" w:rsidRDefault="008213EF" w:rsidP="00823842">
      <w:pPr>
        <w:pStyle w:val="Default"/>
        <w:rPr>
          <w:sz w:val="22"/>
          <w:szCs w:val="22"/>
        </w:rPr>
      </w:pPr>
      <w:r>
        <w:rPr>
          <w:sz w:val="22"/>
          <w:szCs w:val="22"/>
        </w:rPr>
        <w:t>Budgets should be ready for the next school year.  Budgets should be approved at a general meeting vs. an executive board meeting.</w:t>
      </w:r>
    </w:p>
    <w:p w:rsidR="008213EF" w:rsidRDefault="008213EF" w:rsidP="00823842">
      <w:pPr>
        <w:pStyle w:val="Default"/>
        <w:rPr>
          <w:sz w:val="22"/>
          <w:szCs w:val="22"/>
        </w:rPr>
      </w:pPr>
    </w:p>
    <w:p w:rsidR="00616A2F" w:rsidRPr="00616A2F" w:rsidRDefault="00616A2F" w:rsidP="00823842">
      <w:pPr>
        <w:pStyle w:val="Default"/>
        <w:rPr>
          <w:b/>
          <w:sz w:val="22"/>
          <w:szCs w:val="22"/>
        </w:rPr>
      </w:pPr>
      <w:r w:rsidRPr="00616A2F">
        <w:rPr>
          <w:b/>
          <w:sz w:val="22"/>
          <w:szCs w:val="22"/>
        </w:rPr>
        <w:t>New Board Members</w:t>
      </w:r>
    </w:p>
    <w:p w:rsidR="00616A2F" w:rsidRDefault="00616A2F" w:rsidP="00823842">
      <w:pPr>
        <w:pStyle w:val="Default"/>
        <w:rPr>
          <w:sz w:val="22"/>
          <w:szCs w:val="22"/>
        </w:rPr>
      </w:pPr>
      <w:r>
        <w:rPr>
          <w:sz w:val="22"/>
          <w:szCs w:val="22"/>
        </w:rPr>
        <w:t xml:space="preserve">Mrs. Gubler announced that the board approved to add an additional board member, totaling three VP positions.  She also introduced the three new members, Teresa Garcia, Loretta </w:t>
      </w:r>
      <w:proofErr w:type="spellStart"/>
      <w:r>
        <w:rPr>
          <w:sz w:val="22"/>
          <w:szCs w:val="22"/>
        </w:rPr>
        <w:t>Mitchum</w:t>
      </w:r>
      <w:proofErr w:type="spellEnd"/>
      <w:r>
        <w:rPr>
          <w:sz w:val="22"/>
          <w:szCs w:val="22"/>
        </w:rPr>
        <w:t xml:space="preserve">, and Anna </w:t>
      </w:r>
      <w:proofErr w:type="spellStart"/>
      <w:r>
        <w:rPr>
          <w:sz w:val="22"/>
          <w:szCs w:val="22"/>
        </w:rPr>
        <w:t>Tuten</w:t>
      </w:r>
      <w:proofErr w:type="spellEnd"/>
      <w:r>
        <w:rPr>
          <w:sz w:val="22"/>
          <w:szCs w:val="22"/>
        </w:rPr>
        <w:t xml:space="preserve"> (not in attendance).  Mrs. Garcia and Mrs. </w:t>
      </w:r>
      <w:proofErr w:type="spellStart"/>
      <w:r>
        <w:rPr>
          <w:sz w:val="22"/>
          <w:szCs w:val="22"/>
        </w:rPr>
        <w:t>Mitchum</w:t>
      </w:r>
      <w:proofErr w:type="spellEnd"/>
      <w:r>
        <w:rPr>
          <w:sz w:val="22"/>
          <w:szCs w:val="22"/>
        </w:rPr>
        <w:t xml:space="preserve"> also spoke a few minutes about their involvement in the PTA.</w:t>
      </w:r>
    </w:p>
    <w:p w:rsidR="00823842" w:rsidRDefault="00823842" w:rsidP="00823842">
      <w:pPr>
        <w:pStyle w:val="Default"/>
        <w:rPr>
          <w:sz w:val="22"/>
          <w:szCs w:val="22"/>
        </w:rPr>
      </w:pPr>
    </w:p>
    <w:p w:rsidR="00823842" w:rsidRDefault="00616A2F" w:rsidP="00823842">
      <w:pPr>
        <w:pStyle w:val="Default"/>
        <w:rPr>
          <w:sz w:val="22"/>
          <w:szCs w:val="22"/>
        </w:rPr>
      </w:pPr>
      <w:r>
        <w:rPr>
          <w:b/>
          <w:bCs/>
          <w:sz w:val="22"/>
          <w:szCs w:val="22"/>
        </w:rPr>
        <w:t>Guest Speaker – Justin Farnsworth</w:t>
      </w:r>
    </w:p>
    <w:p w:rsidR="00823842" w:rsidRDefault="00616A2F" w:rsidP="00823842">
      <w:pPr>
        <w:pStyle w:val="Default"/>
        <w:rPr>
          <w:sz w:val="22"/>
          <w:szCs w:val="22"/>
        </w:rPr>
      </w:pPr>
      <w:r>
        <w:rPr>
          <w:sz w:val="22"/>
          <w:szCs w:val="22"/>
        </w:rPr>
        <w:t xml:space="preserve">Mr. Farnsworth spoke about the DD2 Budget Committee and their process at the upcoming County Council Meeting, Monday, March 16, 2015 at 5pm.  Mr. Farnsworth encouraged a high attendance turn out.  He also discussed that the priorities for the DD2 Budget Committee were student safety and teacher pay raises.  </w:t>
      </w:r>
      <w:r w:rsidR="005C3EC6">
        <w:rPr>
          <w:sz w:val="22"/>
          <w:szCs w:val="22"/>
        </w:rPr>
        <w:t xml:space="preserve">He encouraged everyone to call and/or email the County Council.  He noted that DD2 is working with a 1990’s budget (35k population), but DD2 currently needs a budget to cover over 150k population.  </w:t>
      </w:r>
    </w:p>
    <w:p w:rsidR="00823842" w:rsidRDefault="00823842" w:rsidP="00823842">
      <w:pPr>
        <w:pStyle w:val="Default"/>
        <w:rPr>
          <w:sz w:val="22"/>
          <w:szCs w:val="22"/>
        </w:rPr>
      </w:pPr>
    </w:p>
    <w:p w:rsidR="009C06EC" w:rsidRDefault="009C06EC" w:rsidP="00823842">
      <w:pPr>
        <w:pStyle w:val="Default"/>
        <w:rPr>
          <w:b/>
          <w:bCs/>
          <w:sz w:val="22"/>
          <w:szCs w:val="22"/>
        </w:rPr>
      </w:pPr>
    </w:p>
    <w:p w:rsidR="009C06EC" w:rsidRDefault="009C06EC" w:rsidP="00823842">
      <w:pPr>
        <w:pStyle w:val="Default"/>
        <w:rPr>
          <w:b/>
          <w:bCs/>
          <w:sz w:val="22"/>
          <w:szCs w:val="22"/>
        </w:rPr>
      </w:pPr>
    </w:p>
    <w:p w:rsidR="00823842" w:rsidRDefault="005C3EC6" w:rsidP="00823842">
      <w:pPr>
        <w:pStyle w:val="Default"/>
        <w:rPr>
          <w:sz w:val="22"/>
          <w:szCs w:val="22"/>
        </w:rPr>
      </w:pPr>
      <w:r>
        <w:rPr>
          <w:b/>
          <w:bCs/>
          <w:sz w:val="22"/>
          <w:szCs w:val="22"/>
        </w:rPr>
        <w:lastRenderedPageBreak/>
        <w:t>President’s Report – Cori Gubler</w:t>
      </w:r>
    </w:p>
    <w:p w:rsidR="00823842" w:rsidRDefault="005C3EC6" w:rsidP="00823842">
      <w:pPr>
        <w:pStyle w:val="Default"/>
        <w:rPr>
          <w:sz w:val="22"/>
          <w:szCs w:val="22"/>
        </w:rPr>
      </w:pPr>
      <w:r>
        <w:rPr>
          <w:sz w:val="22"/>
          <w:szCs w:val="22"/>
        </w:rPr>
        <w:t>Mrs. Gubler reviewed the list of Roundtable Meeting dates for next year and requested schools to sign up to host the meetings.</w:t>
      </w:r>
      <w:r w:rsidR="007262DE">
        <w:rPr>
          <w:sz w:val="22"/>
          <w:szCs w:val="22"/>
        </w:rPr>
        <w:t xml:space="preserve">  She also asked that attendees make a point to RSVP in the future, so that dinner can better planned by the hosting unit.</w:t>
      </w:r>
    </w:p>
    <w:p w:rsidR="007262DE" w:rsidRDefault="007262DE" w:rsidP="00823842">
      <w:pPr>
        <w:pStyle w:val="Default"/>
        <w:rPr>
          <w:sz w:val="22"/>
          <w:szCs w:val="22"/>
        </w:rPr>
      </w:pPr>
    </w:p>
    <w:p w:rsidR="007262DE" w:rsidRDefault="007262DE" w:rsidP="00823842">
      <w:pPr>
        <w:pStyle w:val="Default"/>
        <w:rPr>
          <w:sz w:val="22"/>
          <w:szCs w:val="22"/>
        </w:rPr>
      </w:pPr>
      <w:r>
        <w:rPr>
          <w:sz w:val="22"/>
          <w:szCs w:val="22"/>
        </w:rPr>
        <w:t xml:space="preserve">Mrs. Gubler briefly spoke about a fundraising opportunity being offered by Mr. Mike </w:t>
      </w:r>
      <w:proofErr w:type="spellStart"/>
      <w:r>
        <w:rPr>
          <w:sz w:val="22"/>
          <w:szCs w:val="22"/>
        </w:rPr>
        <w:t>Guertin</w:t>
      </w:r>
      <w:proofErr w:type="spellEnd"/>
      <w:r>
        <w:rPr>
          <w:sz w:val="22"/>
          <w:szCs w:val="22"/>
        </w:rPr>
        <w:t xml:space="preserve"> of Subway.  His phone number is 843-729-9432.</w:t>
      </w:r>
    </w:p>
    <w:p w:rsidR="007262DE" w:rsidRDefault="007262DE" w:rsidP="00823842">
      <w:pPr>
        <w:pStyle w:val="Default"/>
        <w:rPr>
          <w:sz w:val="22"/>
          <w:szCs w:val="22"/>
        </w:rPr>
      </w:pPr>
    </w:p>
    <w:p w:rsidR="007262DE" w:rsidRPr="007262DE" w:rsidRDefault="007262DE" w:rsidP="00823842">
      <w:pPr>
        <w:pStyle w:val="Default"/>
        <w:rPr>
          <w:b/>
          <w:sz w:val="22"/>
          <w:szCs w:val="22"/>
        </w:rPr>
      </w:pPr>
      <w:r w:rsidRPr="007262DE">
        <w:rPr>
          <w:b/>
          <w:sz w:val="22"/>
          <w:szCs w:val="22"/>
        </w:rPr>
        <w:t>Reflections &amp; Awards – DeVane Trigiani</w:t>
      </w:r>
    </w:p>
    <w:p w:rsidR="007262DE" w:rsidRDefault="007262DE" w:rsidP="00823842">
      <w:pPr>
        <w:pStyle w:val="Default"/>
        <w:rPr>
          <w:sz w:val="22"/>
          <w:szCs w:val="22"/>
        </w:rPr>
      </w:pPr>
      <w:r>
        <w:rPr>
          <w:sz w:val="22"/>
          <w:szCs w:val="22"/>
        </w:rPr>
        <w:t xml:space="preserve">Mrs. Trigiani discussed the awards process for local units and how D23 PTA will be offering training on the state awards process.   Award applications are due to the state in March of next year, so it is something that should be started early in the school year.  </w:t>
      </w:r>
    </w:p>
    <w:p w:rsidR="007262DE" w:rsidRDefault="007262DE" w:rsidP="00823842">
      <w:pPr>
        <w:pStyle w:val="Default"/>
        <w:rPr>
          <w:sz w:val="22"/>
          <w:szCs w:val="22"/>
        </w:rPr>
      </w:pPr>
    </w:p>
    <w:p w:rsidR="007262DE" w:rsidRDefault="007262DE" w:rsidP="00823842">
      <w:pPr>
        <w:pStyle w:val="Default"/>
        <w:rPr>
          <w:sz w:val="22"/>
          <w:szCs w:val="22"/>
        </w:rPr>
      </w:pPr>
      <w:r>
        <w:rPr>
          <w:sz w:val="22"/>
          <w:szCs w:val="22"/>
        </w:rPr>
        <w:t xml:space="preserve">Mrs. Trigiani noted that a Reflections due date has already been determined.  Entries will need to be turned in at the December, 2015 meeting.  Promotional flyers are available for download at the D23 webpage and are encouraged to be used at Facts &amp; Fees.  A request was made for a Reflections training session to be early next school year.  </w:t>
      </w:r>
      <w:r w:rsidR="008213EF">
        <w:rPr>
          <w:sz w:val="22"/>
          <w:szCs w:val="22"/>
        </w:rPr>
        <w:t>(Reflections training will be at the August Roundtable Meeting, location: TBD)</w:t>
      </w:r>
    </w:p>
    <w:p w:rsidR="008213EF" w:rsidRDefault="008213EF" w:rsidP="00823842">
      <w:pPr>
        <w:pStyle w:val="Default"/>
        <w:rPr>
          <w:sz w:val="22"/>
          <w:szCs w:val="22"/>
        </w:rPr>
      </w:pPr>
    </w:p>
    <w:p w:rsidR="008213EF" w:rsidRPr="008213EF" w:rsidRDefault="008213EF" w:rsidP="00823842">
      <w:pPr>
        <w:pStyle w:val="Default"/>
        <w:rPr>
          <w:b/>
          <w:sz w:val="22"/>
          <w:szCs w:val="22"/>
        </w:rPr>
      </w:pPr>
      <w:r w:rsidRPr="008213EF">
        <w:rPr>
          <w:b/>
          <w:sz w:val="22"/>
          <w:szCs w:val="22"/>
        </w:rPr>
        <w:t>Local Unit Officer Reports</w:t>
      </w:r>
    </w:p>
    <w:p w:rsidR="008213EF" w:rsidRDefault="008213EF" w:rsidP="00823842">
      <w:pPr>
        <w:pStyle w:val="Default"/>
        <w:rPr>
          <w:sz w:val="22"/>
          <w:szCs w:val="22"/>
        </w:rPr>
      </w:pPr>
      <w:r>
        <w:rPr>
          <w:sz w:val="22"/>
          <w:szCs w:val="22"/>
        </w:rPr>
        <w:t xml:space="preserve">The due date for the LUOR is 5/31/15.  The report should be updated EVERY time there is a change to board and/or committee members.  </w:t>
      </w:r>
    </w:p>
    <w:p w:rsidR="00DD2707" w:rsidRDefault="00DD2707" w:rsidP="00823842">
      <w:pPr>
        <w:pStyle w:val="Default"/>
        <w:rPr>
          <w:sz w:val="22"/>
          <w:szCs w:val="22"/>
        </w:rPr>
      </w:pPr>
    </w:p>
    <w:p w:rsidR="00DD2707" w:rsidRPr="00DD2707" w:rsidRDefault="00DD2707" w:rsidP="00823842">
      <w:pPr>
        <w:pStyle w:val="Default"/>
        <w:rPr>
          <w:b/>
          <w:sz w:val="22"/>
          <w:szCs w:val="22"/>
        </w:rPr>
      </w:pPr>
      <w:r w:rsidRPr="00DD2707">
        <w:rPr>
          <w:b/>
          <w:sz w:val="22"/>
          <w:szCs w:val="22"/>
        </w:rPr>
        <w:t>By-Laws</w:t>
      </w:r>
    </w:p>
    <w:p w:rsidR="00DD2707" w:rsidRDefault="00DD2707" w:rsidP="00823842">
      <w:pPr>
        <w:pStyle w:val="Default"/>
        <w:rPr>
          <w:sz w:val="22"/>
          <w:szCs w:val="22"/>
        </w:rPr>
      </w:pPr>
      <w:r>
        <w:rPr>
          <w:sz w:val="22"/>
          <w:szCs w:val="22"/>
        </w:rPr>
        <w:t xml:space="preserve">All local units should have currently approved by-laws in place.  Changes to by-laws are to be voted on.  Updated by-laws should be sent to the state PTA for final approval/recordation.  </w:t>
      </w:r>
    </w:p>
    <w:p w:rsidR="005C3EC6" w:rsidRDefault="005C3EC6" w:rsidP="00823842">
      <w:pPr>
        <w:pStyle w:val="Default"/>
        <w:rPr>
          <w:sz w:val="22"/>
          <w:szCs w:val="22"/>
        </w:rPr>
      </w:pPr>
    </w:p>
    <w:p w:rsidR="0004660C" w:rsidRPr="00DD2707" w:rsidRDefault="00823842" w:rsidP="00823842">
      <w:pPr>
        <w:rPr>
          <w:rFonts w:ascii="Garamond" w:hAnsi="Garamond"/>
        </w:rPr>
      </w:pPr>
      <w:r w:rsidRPr="00DD2707">
        <w:rPr>
          <w:rFonts w:ascii="Garamond" w:hAnsi="Garamond"/>
        </w:rPr>
        <w:t>Motion to adjourn w</w:t>
      </w:r>
      <w:r w:rsidR="00DD2707" w:rsidRPr="00DD2707">
        <w:rPr>
          <w:rFonts w:ascii="Garamond" w:hAnsi="Garamond"/>
        </w:rPr>
        <w:t xml:space="preserve">as made at 7:30 pm and </w:t>
      </w:r>
      <w:r w:rsidRPr="00DD2707">
        <w:rPr>
          <w:rFonts w:ascii="Garamond" w:hAnsi="Garamond"/>
        </w:rPr>
        <w:t>passed unanimously.</w:t>
      </w:r>
    </w:p>
    <w:sectPr w:rsidR="0004660C" w:rsidRPr="00DD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42"/>
    <w:rsid w:val="00250D1A"/>
    <w:rsid w:val="005C3EC6"/>
    <w:rsid w:val="00616A2F"/>
    <w:rsid w:val="007262DE"/>
    <w:rsid w:val="008213EF"/>
    <w:rsid w:val="00823842"/>
    <w:rsid w:val="00911994"/>
    <w:rsid w:val="009C06EC"/>
    <w:rsid w:val="009D7972"/>
    <w:rsid w:val="00DD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4A5D2-ED5D-4084-8BFC-51511376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842"/>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C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 Center 2</dc:creator>
  <cp:lastModifiedBy>trigiani, devane (FDHS Teacher)</cp:lastModifiedBy>
  <cp:revision>2</cp:revision>
  <dcterms:created xsi:type="dcterms:W3CDTF">2015-08-17T02:26:00Z</dcterms:created>
  <dcterms:modified xsi:type="dcterms:W3CDTF">2015-08-17T02:26:00Z</dcterms:modified>
</cp:coreProperties>
</file>